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5FFB" w:rsidRDefault="00445FFB">
      <w:pPr>
        <w:pStyle w:val="a3"/>
        <w:spacing w:before="7"/>
        <w:rPr>
          <w:sz w:val="13"/>
        </w:rPr>
      </w:pPr>
    </w:p>
    <w:p w:rsidR="00445FFB" w:rsidRDefault="006040B2">
      <w:pPr>
        <w:tabs>
          <w:tab w:val="left" w:pos="6917"/>
        </w:tabs>
        <w:spacing w:before="71"/>
        <w:ind w:left="3218"/>
        <w:rPr>
          <w:rFonts w:ascii="宋体" w:eastAsia="宋体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ECB4C4C" wp14:editId="435DC81F">
                <wp:simplePos x="0" y="0"/>
                <wp:positionH relativeFrom="page">
                  <wp:posOffset>1125220</wp:posOffset>
                </wp:positionH>
                <wp:positionV relativeFrom="paragraph">
                  <wp:posOffset>222250</wp:posOffset>
                </wp:positionV>
                <wp:extent cx="5311775" cy="889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17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166A2" id="docshape1" o:spid="_x0000_s1026" style="position:absolute;left:0;text-align:left;margin-left:88.6pt;margin-top:17.5pt;width:418.25pt;height: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" fillcolor="black" stroked="f">
                <w10:wrap type="topAndBottom" anchorx="page"/>
              </v:rect>
            </w:pict>
          </mc:Fallback>
        </mc:AlternateContent>
      </w:r>
      <w:r w:rsidR="00983286">
        <w:rPr>
          <w:noProof/>
        </w:rPr>
        <w:drawing>
          <wp:anchor distT="0" distB="0" distL="0" distR="0" simplePos="0" relativeHeight="251657216" behindDoc="0" locked="0" layoutInCell="1" allowOverlap="1" wp14:anchorId="083AEBBC" wp14:editId="577242F8">
            <wp:simplePos x="0" y="0"/>
            <wp:positionH relativeFrom="page">
              <wp:posOffset>1143000</wp:posOffset>
            </wp:positionH>
            <wp:positionV relativeFrom="paragraph">
              <wp:posOffset>-103759</wp:posOffset>
            </wp:positionV>
            <wp:extent cx="1076325" cy="27558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275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3286">
        <w:rPr>
          <w:rFonts w:ascii="宋体" w:eastAsia="宋体"/>
          <w:w w:val="95"/>
          <w:sz w:val="20"/>
        </w:rPr>
        <w:t>文章标</w:t>
      </w:r>
      <w:r w:rsidR="00983286">
        <w:rPr>
          <w:rFonts w:ascii="宋体" w:eastAsia="宋体"/>
          <w:spacing w:val="-10"/>
          <w:w w:val="95"/>
          <w:sz w:val="20"/>
        </w:rPr>
        <w:t>题</w:t>
      </w:r>
      <w:r w:rsidR="00983286">
        <w:rPr>
          <w:rFonts w:ascii="宋体" w:eastAsia="宋体"/>
          <w:sz w:val="20"/>
        </w:rPr>
        <w:tab/>
      </w:r>
      <w:r w:rsidR="00983286">
        <w:rPr>
          <w:rFonts w:ascii="宋体" w:eastAsia="宋体"/>
          <w:w w:val="95"/>
          <w:sz w:val="20"/>
        </w:rPr>
        <w:t>文档密</w:t>
      </w:r>
      <w:r w:rsidR="00983286">
        <w:rPr>
          <w:rFonts w:ascii="宋体" w:eastAsia="宋体"/>
          <w:spacing w:val="-10"/>
          <w:w w:val="95"/>
          <w:sz w:val="20"/>
        </w:rPr>
        <w:t>级</w:t>
      </w:r>
    </w:p>
    <w:p w:rsidR="00445FFB" w:rsidRDefault="00445FFB">
      <w:pPr>
        <w:pStyle w:val="a3"/>
        <w:spacing w:before="5"/>
        <w:rPr>
          <w:rFonts w:ascii="宋体"/>
          <w:sz w:val="24"/>
        </w:rPr>
      </w:pPr>
    </w:p>
    <w:p w:rsidR="00445FFB" w:rsidRDefault="00445FFB">
      <w:pPr>
        <w:rPr>
          <w:rFonts w:ascii="宋体"/>
          <w:sz w:val="24"/>
        </w:rPr>
        <w:sectPr w:rsidR="00445FFB">
          <w:type w:val="continuous"/>
          <w:pgSz w:w="11910" w:h="16840"/>
          <w:pgMar w:top="840" w:right="1660" w:bottom="280" w:left="1580" w:header="720" w:footer="720" w:gutter="0"/>
          <w:cols w:space="720"/>
        </w:sectPr>
      </w:pPr>
    </w:p>
    <w:p w:rsidR="00445FFB" w:rsidRDefault="00445FFB">
      <w:pPr>
        <w:pStyle w:val="a3"/>
        <w:rPr>
          <w:rFonts w:ascii="宋体"/>
          <w:sz w:val="24"/>
        </w:rPr>
      </w:pPr>
    </w:p>
    <w:p w:rsidR="00445FFB" w:rsidRDefault="00445FFB">
      <w:pPr>
        <w:pStyle w:val="a3"/>
        <w:spacing w:before="11"/>
        <w:rPr>
          <w:rFonts w:ascii="宋体"/>
          <w:sz w:val="31"/>
        </w:rPr>
      </w:pPr>
    </w:p>
    <w:p w:rsidR="00445FFB" w:rsidRDefault="00983286">
      <w:pPr>
        <w:pStyle w:val="1"/>
        <w:spacing w:before="92" w:line="295" w:lineRule="auto"/>
        <w:ind w:right="2343" w:firstLine="218"/>
      </w:pPr>
      <w:r>
        <w:rPr>
          <w:b w:val="0"/>
        </w:rPr>
        <w:br w:type="column"/>
      </w:r>
      <w:r>
        <w:t>Supplier's Declaration of Conformity 47</w:t>
      </w:r>
      <w:r>
        <w:rPr>
          <w:spacing w:val="-10"/>
        </w:rPr>
        <w:t xml:space="preserve"> </w:t>
      </w:r>
      <w:r>
        <w:t>CFR</w:t>
      </w:r>
      <w:r>
        <w:rPr>
          <w:spacing w:val="-6"/>
        </w:rPr>
        <w:t xml:space="preserve"> </w:t>
      </w:r>
      <w:r>
        <w:t>§</w:t>
      </w:r>
      <w:r>
        <w:rPr>
          <w:spacing w:val="-34"/>
        </w:rPr>
        <w:t xml:space="preserve"> </w:t>
      </w:r>
      <w:r>
        <w:t>2.1077</w:t>
      </w:r>
      <w:r>
        <w:rPr>
          <w:spacing w:val="-7"/>
        </w:rPr>
        <w:t xml:space="preserve"> </w:t>
      </w:r>
      <w:r>
        <w:t>Compliance</w:t>
      </w:r>
      <w:r>
        <w:rPr>
          <w:spacing w:val="-7"/>
        </w:rPr>
        <w:t xml:space="preserve"> </w:t>
      </w:r>
      <w:r>
        <w:t>Information</w:t>
      </w:r>
    </w:p>
    <w:p w:rsidR="00445FFB" w:rsidRDefault="00445FFB">
      <w:pPr>
        <w:spacing w:line="295" w:lineRule="auto"/>
        <w:sectPr w:rsidR="00445FFB">
          <w:type w:val="continuous"/>
          <w:pgSz w:w="11910" w:h="16840"/>
          <w:pgMar w:top="840" w:right="1660" w:bottom="280" w:left="1580" w:header="720" w:footer="720" w:gutter="0"/>
          <w:cols w:num="2" w:space="720" w:equalWidth="0">
            <w:col w:w="1273" w:space="1022"/>
            <w:col w:w="6375"/>
          </w:cols>
        </w:sectPr>
      </w:pPr>
    </w:p>
    <w:p w:rsidR="00445FFB" w:rsidRDefault="00445FFB">
      <w:pPr>
        <w:pStyle w:val="a3"/>
        <w:rPr>
          <w:rFonts w:eastAsiaTheme="minorEastAsia"/>
          <w:b/>
          <w:sz w:val="20"/>
        </w:rPr>
      </w:pPr>
    </w:p>
    <w:p w:rsidR="00C4176F" w:rsidRDefault="00C4176F">
      <w:pPr>
        <w:pStyle w:val="a3"/>
        <w:rPr>
          <w:rFonts w:eastAsiaTheme="minorEastAsia"/>
          <w:b/>
          <w:sz w:val="20"/>
          <w:highlight w:val="yellow"/>
        </w:rPr>
      </w:pPr>
      <w:r>
        <w:rPr>
          <w:rFonts w:eastAsiaTheme="minorEastAsia" w:hint="eastAsia"/>
          <w:b/>
          <w:sz w:val="20"/>
          <w:highlight w:val="yellow"/>
        </w:rPr>
        <w:t>H</w:t>
      </w:r>
      <w:r>
        <w:rPr>
          <w:rFonts w:eastAsiaTheme="minorEastAsia"/>
          <w:b/>
          <w:sz w:val="20"/>
          <w:highlight w:val="yellow"/>
        </w:rPr>
        <w:t>C191</w:t>
      </w:r>
      <w:r w:rsidR="006040B2" w:rsidRPr="00BE6FE6">
        <w:rPr>
          <w:rFonts w:eastAsiaTheme="minorEastAsia"/>
          <w:b/>
          <w:sz w:val="20"/>
          <w:highlight w:val="yellow"/>
        </w:rPr>
        <w:cr/>
      </w:r>
      <w:r>
        <w:rPr>
          <w:rFonts w:eastAsiaTheme="minorEastAsia"/>
          <w:b/>
          <w:sz w:val="20"/>
          <w:highlight w:val="yellow"/>
        </w:rPr>
        <w:t>RD106</w:t>
      </w:r>
      <w:r w:rsidR="006040B2" w:rsidRPr="00BE6FE6">
        <w:rPr>
          <w:rFonts w:eastAsiaTheme="minorEastAsia"/>
          <w:b/>
          <w:sz w:val="20"/>
          <w:highlight w:val="yellow"/>
        </w:rPr>
        <w:cr/>
      </w:r>
      <w:r>
        <w:rPr>
          <w:rFonts w:eastAsiaTheme="minorEastAsia"/>
          <w:b/>
          <w:sz w:val="20"/>
          <w:highlight w:val="yellow"/>
        </w:rPr>
        <w:t>RD107</w:t>
      </w:r>
      <w:r w:rsidR="006040B2" w:rsidRPr="00BE6FE6">
        <w:rPr>
          <w:rFonts w:eastAsiaTheme="minorEastAsia"/>
          <w:b/>
          <w:sz w:val="20"/>
          <w:highlight w:val="yellow"/>
        </w:rPr>
        <w:cr/>
      </w:r>
      <w:r>
        <w:rPr>
          <w:rFonts w:eastAsiaTheme="minorEastAsia"/>
          <w:b/>
          <w:sz w:val="20"/>
          <w:highlight w:val="yellow"/>
        </w:rPr>
        <w:t>HC191-GI-1640-OS</w:t>
      </w:r>
      <w:r w:rsidR="006040B2" w:rsidRPr="00BE6FE6">
        <w:rPr>
          <w:rFonts w:eastAsiaTheme="minorEastAsia"/>
          <w:b/>
          <w:sz w:val="20"/>
          <w:highlight w:val="yellow"/>
        </w:rPr>
        <w:cr/>
      </w:r>
      <w:r>
        <w:rPr>
          <w:rFonts w:eastAsiaTheme="minorEastAsia"/>
          <w:b/>
          <w:sz w:val="20"/>
          <w:highlight w:val="yellow"/>
        </w:rPr>
        <w:t>HC191-GJN-1640-OS</w:t>
      </w:r>
      <w:r w:rsidR="006040B2" w:rsidRPr="00BE6FE6">
        <w:rPr>
          <w:rFonts w:eastAsiaTheme="minorEastAsia"/>
          <w:b/>
          <w:sz w:val="20"/>
          <w:highlight w:val="yellow"/>
        </w:rPr>
        <w:cr/>
      </w:r>
      <w:r>
        <w:rPr>
          <w:rFonts w:eastAsiaTheme="minorEastAsia"/>
          <w:b/>
          <w:sz w:val="20"/>
          <w:highlight w:val="yellow"/>
        </w:rPr>
        <w:t>LAMP-H25</w:t>
      </w:r>
      <w:r w:rsidR="006040B2" w:rsidRPr="00BE6FE6">
        <w:rPr>
          <w:rFonts w:eastAsiaTheme="minorEastAsia"/>
          <w:b/>
          <w:sz w:val="20"/>
          <w:highlight w:val="yellow"/>
        </w:rPr>
        <w:cr/>
      </w:r>
      <w:r>
        <w:rPr>
          <w:rFonts w:eastAsiaTheme="minorEastAsia"/>
          <w:b/>
          <w:sz w:val="20"/>
          <w:highlight w:val="yellow"/>
        </w:rPr>
        <w:t>LAMP-IH25</w:t>
      </w:r>
    </w:p>
    <w:p w:rsidR="00C4176F" w:rsidRDefault="00C4176F">
      <w:pPr>
        <w:pStyle w:val="a3"/>
        <w:rPr>
          <w:rFonts w:eastAsiaTheme="minorEastAsia"/>
          <w:b/>
          <w:sz w:val="20"/>
          <w:highlight w:val="yellow"/>
        </w:rPr>
      </w:pPr>
      <w:r>
        <w:rPr>
          <w:rFonts w:eastAsiaTheme="minorEastAsia" w:hint="eastAsia"/>
          <w:b/>
          <w:sz w:val="20"/>
          <w:highlight w:val="yellow"/>
        </w:rPr>
        <w:t>L</w:t>
      </w:r>
      <w:r>
        <w:rPr>
          <w:rFonts w:eastAsiaTheme="minorEastAsia"/>
          <w:b/>
          <w:sz w:val="20"/>
          <w:highlight w:val="yellow"/>
        </w:rPr>
        <w:t>AMP-S16</w:t>
      </w:r>
    </w:p>
    <w:p w:rsidR="00C4176F" w:rsidRDefault="00C4176F">
      <w:pPr>
        <w:pStyle w:val="a3"/>
        <w:rPr>
          <w:rFonts w:eastAsiaTheme="minorEastAsia"/>
          <w:b/>
          <w:sz w:val="20"/>
          <w:highlight w:val="yellow"/>
        </w:rPr>
      </w:pPr>
      <w:r>
        <w:rPr>
          <w:rFonts w:eastAsiaTheme="minorEastAsia" w:hint="eastAsia"/>
          <w:b/>
          <w:sz w:val="20"/>
          <w:highlight w:val="yellow"/>
        </w:rPr>
        <w:t>L</w:t>
      </w:r>
      <w:r>
        <w:rPr>
          <w:rFonts w:eastAsiaTheme="minorEastAsia"/>
          <w:b/>
          <w:sz w:val="20"/>
          <w:highlight w:val="yellow"/>
        </w:rPr>
        <w:t>MAP-IS16</w:t>
      </w:r>
    </w:p>
    <w:p w:rsidR="006040B2" w:rsidRPr="00BE6FE6" w:rsidRDefault="00C4176F">
      <w:pPr>
        <w:pStyle w:val="a3"/>
        <w:rPr>
          <w:rFonts w:eastAsiaTheme="minorEastAsia"/>
          <w:b/>
          <w:sz w:val="20"/>
          <w:highlight w:val="yellow"/>
        </w:rPr>
      </w:pPr>
      <w:r>
        <w:rPr>
          <w:rFonts w:eastAsiaTheme="minorEastAsia"/>
          <w:b/>
          <w:sz w:val="20"/>
          <w:highlight w:val="yellow"/>
        </w:rPr>
        <w:t>RVS441</w:t>
      </w:r>
      <w:r w:rsidR="006040B2" w:rsidRPr="00BE6FE6">
        <w:rPr>
          <w:rFonts w:eastAsiaTheme="minorEastAsia"/>
          <w:b/>
          <w:sz w:val="20"/>
          <w:highlight w:val="yellow"/>
        </w:rPr>
        <w:cr/>
      </w:r>
    </w:p>
    <w:p w:rsidR="00445FFB" w:rsidRDefault="00445FFB">
      <w:pPr>
        <w:pStyle w:val="a3"/>
        <w:spacing w:before="11"/>
        <w:rPr>
          <w:sz w:val="30"/>
        </w:rPr>
      </w:pPr>
    </w:p>
    <w:p w:rsidR="00445FFB" w:rsidRPr="00907816" w:rsidRDefault="00445FFB">
      <w:pPr>
        <w:pStyle w:val="a3"/>
        <w:rPr>
          <w:sz w:val="24"/>
          <w:highlight w:val="yellow"/>
        </w:rPr>
      </w:pPr>
    </w:p>
    <w:p w:rsidR="00445FFB" w:rsidRDefault="00445FFB">
      <w:pPr>
        <w:pStyle w:val="a3"/>
        <w:rPr>
          <w:sz w:val="24"/>
        </w:rPr>
      </w:pPr>
    </w:p>
    <w:p w:rsidR="00445FFB" w:rsidRDefault="00445FFB">
      <w:pPr>
        <w:pStyle w:val="a3"/>
        <w:rPr>
          <w:sz w:val="24"/>
        </w:rPr>
      </w:pPr>
    </w:p>
    <w:p w:rsidR="00445FFB" w:rsidRDefault="00445FFB">
      <w:pPr>
        <w:pStyle w:val="a3"/>
        <w:rPr>
          <w:sz w:val="24"/>
        </w:rPr>
      </w:pPr>
    </w:p>
    <w:p w:rsidR="00445FFB" w:rsidRDefault="00445FFB">
      <w:pPr>
        <w:pStyle w:val="a3"/>
        <w:rPr>
          <w:sz w:val="24"/>
        </w:rPr>
      </w:pPr>
    </w:p>
    <w:p w:rsidR="00445FFB" w:rsidRDefault="00983286">
      <w:pPr>
        <w:pStyle w:val="1"/>
        <w:spacing w:before="152"/>
      </w:pPr>
      <w:r>
        <w:t>Responsible</w:t>
      </w:r>
      <w:r>
        <w:rPr>
          <w:spacing w:val="-5"/>
        </w:rPr>
        <w:t xml:space="preserve"> </w:t>
      </w:r>
      <w:r>
        <w:t>Party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U.S.</w:t>
      </w:r>
      <w:r>
        <w:rPr>
          <w:spacing w:val="-5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rPr>
          <w:spacing w:val="-2"/>
        </w:rPr>
        <w:t>Information</w:t>
      </w:r>
    </w:p>
    <w:p w:rsidR="00445FFB" w:rsidRDefault="00983286">
      <w:pPr>
        <w:pStyle w:val="a3"/>
        <w:spacing w:before="54"/>
        <w:ind w:left="112"/>
      </w:pPr>
      <w:r>
        <w:t>UNV</w:t>
      </w:r>
      <w:r>
        <w:rPr>
          <w:spacing w:val="-4"/>
        </w:rPr>
        <w:t xml:space="preserve"> </w:t>
      </w:r>
      <w:r>
        <w:t>Technology</w:t>
      </w:r>
      <w:r>
        <w:rPr>
          <w:spacing w:val="-7"/>
        </w:rPr>
        <w:t xml:space="preserve"> </w:t>
      </w:r>
      <w:r>
        <w:t>USA</w:t>
      </w:r>
      <w:r>
        <w:rPr>
          <w:spacing w:val="-5"/>
        </w:rPr>
        <w:t xml:space="preserve"> LLC</w:t>
      </w:r>
    </w:p>
    <w:p w:rsidR="00445FFB" w:rsidRDefault="00983286">
      <w:pPr>
        <w:pStyle w:val="a3"/>
        <w:spacing w:before="59" w:line="295" w:lineRule="auto"/>
        <w:ind w:left="112" w:right="2192"/>
      </w:pPr>
      <w:r>
        <w:t>1999</w:t>
      </w:r>
      <w:r>
        <w:rPr>
          <w:spacing w:val="-7"/>
        </w:rPr>
        <w:t xml:space="preserve"> </w:t>
      </w:r>
      <w:r>
        <w:t>Bryan</w:t>
      </w:r>
      <w:r>
        <w:rPr>
          <w:spacing w:val="-7"/>
        </w:rPr>
        <w:t xml:space="preserve"> </w:t>
      </w:r>
      <w:r>
        <w:t>Street,</w:t>
      </w:r>
      <w:r>
        <w:rPr>
          <w:spacing w:val="-7"/>
        </w:rPr>
        <w:t xml:space="preserve"> </w:t>
      </w:r>
      <w:r>
        <w:t>Suite</w:t>
      </w:r>
      <w:r>
        <w:rPr>
          <w:spacing w:val="-7"/>
        </w:rPr>
        <w:t xml:space="preserve"> </w:t>
      </w:r>
      <w:r>
        <w:t>900,</w:t>
      </w:r>
      <w:r>
        <w:rPr>
          <w:spacing w:val="-7"/>
        </w:rPr>
        <w:t xml:space="preserve"> </w:t>
      </w:r>
      <w:proofErr w:type="gramStart"/>
      <w:r>
        <w:t>Dallas,TX</w:t>
      </w:r>
      <w:proofErr w:type="gramEnd"/>
      <w:r>
        <w:t xml:space="preserve">,75201 </w:t>
      </w:r>
      <w:hyperlink r:id="rId7">
        <w:r>
          <w:rPr>
            <w:spacing w:val="-2"/>
          </w:rPr>
          <w:t>http://sgcdn.uniview.com/</w:t>
        </w:r>
      </w:hyperlink>
    </w:p>
    <w:p w:rsidR="00445FFB" w:rsidRDefault="00445FFB">
      <w:pPr>
        <w:pStyle w:val="a3"/>
        <w:spacing w:before="8"/>
        <w:rPr>
          <w:sz w:val="27"/>
        </w:rPr>
      </w:pPr>
    </w:p>
    <w:p w:rsidR="00445FFB" w:rsidRDefault="00983286">
      <w:pPr>
        <w:pStyle w:val="1"/>
      </w:pPr>
      <w:r>
        <w:t>FCC</w:t>
      </w:r>
      <w:r>
        <w:rPr>
          <w:spacing w:val="-5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rPr>
          <w:spacing w:val="-2"/>
        </w:rPr>
        <w:t>Statement</w:t>
      </w:r>
    </w:p>
    <w:p w:rsidR="00445FFB" w:rsidRDefault="00983286">
      <w:pPr>
        <w:pStyle w:val="a3"/>
        <w:spacing w:before="55" w:line="295" w:lineRule="auto"/>
        <w:ind w:left="112"/>
      </w:pPr>
      <w:r>
        <w:t>This device complies with Part 15 of the FCC Rules. Operation is subject to the following two conditions:</w:t>
      </w:r>
      <w:r>
        <w:rPr>
          <w:spacing w:val="-2"/>
        </w:rPr>
        <w:t xml:space="preserve"> </w:t>
      </w:r>
      <w:r>
        <w:t>(1)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device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harmful</w:t>
      </w:r>
      <w:r>
        <w:rPr>
          <w:spacing w:val="-2"/>
        </w:rPr>
        <w:t xml:space="preserve"> </w:t>
      </w:r>
      <w:r>
        <w:t>interference,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(2)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device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accept any interference received, including interference that may cause undesired operation.</w:t>
      </w:r>
    </w:p>
    <w:p w:rsidR="00445FFB" w:rsidRDefault="00445FFB">
      <w:pPr>
        <w:pStyle w:val="a3"/>
        <w:rPr>
          <w:sz w:val="20"/>
        </w:rPr>
      </w:pPr>
    </w:p>
    <w:p w:rsidR="00445FFB" w:rsidRDefault="00445FFB">
      <w:pPr>
        <w:pStyle w:val="a3"/>
        <w:rPr>
          <w:sz w:val="20"/>
        </w:rPr>
      </w:pPr>
    </w:p>
    <w:p w:rsidR="00445FFB" w:rsidRDefault="00445FFB">
      <w:pPr>
        <w:pStyle w:val="a3"/>
        <w:rPr>
          <w:sz w:val="20"/>
        </w:rPr>
      </w:pPr>
    </w:p>
    <w:p w:rsidR="00445FFB" w:rsidRDefault="00445FFB">
      <w:pPr>
        <w:pStyle w:val="a3"/>
        <w:rPr>
          <w:sz w:val="20"/>
        </w:rPr>
      </w:pPr>
    </w:p>
    <w:p w:rsidR="00445FFB" w:rsidRDefault="00445FFB">
      <w:pPr>
        <w:pStyle w:val="a3"/>
        <w:rPr>
          <w:sz w:val="20"/>
        </w:rPr>
      </w:pPr>
    </w:p>
    <w:p w:rsidR="00445FFB" w:rsidRDefault="00445FFB">
      <w:pPr>
        <w:pStyle w:val="a3"/>
        <w:rPr>
          <w:sz w:val="20"/>
        </w:rPr>
      </w:pPr>
    </w:p>
    <w:p w:rsidR="00445FFB" w:rsidRDefault="00445FFB">
      <w:pPr>
        <w:pStyle w:val="a3"/>
        <w:rPr>
          <w:sz w:val="20"/>
        </w:rPr>
      </w:pPr>
    </w:p>
    <w:p w:rsidR="00445FFB" w:rsidRDefault="00445FFB">
      <w:pPr>
        <w:pStyle w:val="a3"/>
        <w:rPr>
          <w:sz w:val="20"/>
        </w:rPr>
      </w:pPr>
    </w:p>
    <w:p w:rsidR="00445FFB" w:rsidRDefault="00445FFB">
      <w:pPr>
        <w:pStyle w:val="a3"/>
        <w:rPr>
          <w:sz w:val="20"/>
        </w:rPr>
      </w:pPr>
    </w:p>
    <w:p w:rsidR="00445FFB" w:rsidRDefault="00445FFB">
      <w:pPr>
        <w:pStyle w:val="a3"/>
        <w:rPr>
          <w:sz w:val="20"/>
        </w:rPr>
      </w:pPr>
    </w:p>
    <w:p w:rsidR="00445FFB" w:rsidRDefault="00445FFB">
      <w:pPr>
        <w:pStyle w:val="a3"/>
        <w:spacing w:before="4"/>
        <w:rPr>
          <w:sz w:val="25"/>
        </w:rPr>
      </w:pPr>
    </w:p>
    <w:p w:rsidR="00445FFB" w:rsidRDefault="00983286">
      <w:pPr>
        <w:tabs>
          <w:tab w:val="left" w:pos="3475"/>
          <w:tab w:val="left" w:pos="7102"/>
        </w:tabs>
        <w:spacing w:before="83"/>
        <w:ind w:left="220"/>
        <w:rPr>
          <w:rFonts w:ascii="宋体" w:eastAsia="宋体"/>
          <w:sz w:val="20"/>
        </w:rPr>
      </w:pPr>
      <w:r>
        <w:rPr>
          <w:rFonts w:ascii="宋体" w:eastAsia="宋体"/>
          <w:w w:val="95"/>
          <w:position w:val="1"/>
          <w:sz w:val="20"/>
        </w:rPr>
        <w:t>浙江宇视科技有限公</w:t>
      </w:r>
      <w:r>
        <w:rPr>
          <w:rFonts w:ascii="宋体" w:eastAsia="宋体"/>
          <w:spacing w:val="-10"/>
          <w:w w:val="95"/>
          <w:position w:val="1"/>
          <w:sz w:val="20"/>
        </w:rPr>
        <w:t>司</w:t>
      </w:r>
      <w:r>
        <w:rPr>
          <w:rFonts w:ascii="宋体" w:eastAsia="宋体"/>
          <w:position w:val="1"/>
          <w:sz w:val="20"/>
        </w:rPr>
        <w:tab/>
      </w:r>
      <w:hyperlink r:id="rId8">
        <w:r>
          <w:rPr>
            <w:rFonts w:ascii="Arial" w:eastAsia="Arial"/>
            <w:spacing w:val="-2"/>
            <w:sz w:val="20"/>
          </w:rPr>
          <w:t>www.uniview.com</w:t>
        </w:r>
      </w:hyperlink>
      <w:r>
        <w:rPr>
          <w:rFonts w:ascii="Arial" w:eastAsia="Arial"/>
          <w:sz w:val="20"/>
        </w:rPr>
        <w:tab/>
      </w:r>
      <w:r>
        <w:rPr>
          <w:rFonts w:ascii="宋体" w:eastAsia="宋体"/>
          <w:position w:val="1"/>
          <w:sz w:val="20"/>
        </w:rPr>
        <w:t>第</w:t>
      </w:r>
      <w:r>
        <w:rPr>
          <w:rFonts w:ascii="宋体" w:eastAsia="宋体"/>
          <w:spacing w:val="-49"/>
          <w:position w:val="1"/>
          <w:sz w:val="20"/>
        </w:rPr>
        <w:t xml:space="preserve"> </w:t>
      </w:r>
      <w:r>
        <w:rPr>
          <w:rFonts w:ascii="Arial" w:eastAsia="Arial"/>
          <w:position w:val="1"/>
          <w:sz w:val="20"/>
        </w:rPr>
        <w:t>1</w:t>
      </w:r>
      <w:r>
        <w:rPr>
          <w:rFonts w:ascii="Arial" w:eastAsia="Arial"/>
          <w:spacing w:val="-14"/>
          <w:position w:val="1"/>
          <w:sz w:val="20"/>
        </w:rPr>
        <w:t xml:space="preserve"> </w:t>
      </w:r>
      <w:r>
        <w:rPr>
          <w:rFonts w:ascii="宋体" w:eastAsia="宋体"/>
          <w:position w:val="1"/>
          <w:sz w:val="20"/>
        </w:rPr>
        <w:t>页，共</w:t>
      </w:r>
      <w:r>
        <w:rPr>
          <w:rFonts w:ascii="宋体" w:eastAsia="宋体"/>
          <w:spacing w:val="-50"/>
          <w:position w:val="1"/>
          <w:sz w:val="20"/>
        </w:rPr>
        <w:t xml:space="preserve"> </w:t>
      </w:r>
      <w:r>
        <w:rPr>
          <w:rFonts w:ascii="Arial" w:eastAsia="Arial"/>
          <w:position w:val="1"/>
          <w:sz w:val="20"/>
        </w:rPr>
        <w:t>1</w:t>
      </w:r>
      <w:r>
        <w:rPr>
          <w:rFonts w:ascii="Arial" w:eastAsia="Arial"/>
          <w:spacing w:val="-7"/>
          <w:position w:val="1"/>
          <w:sz w:val="20"/>
        </w:rPr>
        <w:t xml:space="preserve"> </w:t>
      </w:r>
      <w:r>
        <w:rPr>
          <w:rFonts w:ascii="宋体" w:eastAsia="宋体"/>
          <w:spacing w:val="-10"/>
          <w:position w:val="1"/>
          <w:sz w:val="20"/>
        </w:rPr>
        <w:t>页</w:t>
      </w:r>
    </w:p>
    <w:sectPr w:rsidR="00445FFB">
      <w:type w:val="continuous"/>
      <w:pgSz w:w="11910" w:h="16840"/>
      <w:pgMar w:top="840" w:right="166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67D8" w:rsidRDefault="008867D8" w:rsidP="00907816">
      <w:r>
        <w:separator/>
      </w:r>
    </w:p>
  </w:endnote>
  <w:endnote w:type="continuationSeparator" w:id="0">
    <w:p w:rsidR="008867D8" w:rsidRDefault="008867D8" w:rsidP="00907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67D8" w:rsidRDefault="008867D8" w:rsidP="00907816">
      <w:r>
        <w:separator/>
      </w:r>
    </w:p>
  </w:footnote>
  <w:footnote w:type="continuationSeparator" w:id="0">
    <w:p w:rsidR="008867D8" w:rsidRDefault="008867D8" w:rsidP="00907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FFB"/>
    <w:rsid w:val="000528C6"/>
    <w:rsid w:val="00203017"/>
    <w:rsid w:val="0025413A"/>
    <w:rsid w:val="00363687"/>
    <w:rsid w:val="00445FFB"/>
    <w:rsid w:val="006040B2"/>
    <w:rsid w:val="00752F15"/>
    <w:rsid w:val="008867D8"/>
    <w:rsid w:val="00907816"/>
    <w:rsid w:val="00983286"/>
    <w:rsid w:val="00A20D8E"/>
    <w:rsid w:val="00BE6FE6"/>
    <w:rsid w:val="00C4176F"/>
    <w:rsid w:val="00D41807"/>
    <w:rsid w:val="00F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A21507"/>
  <w15:docId w15:val="{3AB2EE19-4C62-4E02-B837-99C91494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eastAsia="zh-CN"/>
    </w:rPr>
  </w:style>
  <w:style w:type="paragraph" w:styleId="1">
    <w:name w:val="heading 1"/>
    <w:basedOn w:val="a"/>
    <w:uiPriority w:val="9"/>
    <w:qFormat/>
    <w:pPr>
      <w:ind w:left="11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0781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07816"/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a7">
    <w:name w:val="footer"/>
    <w:basedOn w:val="a"/>
    <w:link w:val="a8"/>
    <w:uiPriority w:val="99"/>
    <w:unhideWhenUsed/>
    <w:rsid w:val="0090781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07816"/>
    <w:rPr>
      <w:rFonts w:ascii="Times New Roman" w:eastAsia="Times New Roman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8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iew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gcdn.uniview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zhangxia</dc:creator>
  <cp:lastModifiedBy>chenhaiyan</cp:lastModifiedBy>
  <cp:revision>1</cp:revision>
  <dcterms:created xsi:type="dcterms:W3CDTF">2025-08-08T03:58:00Z</dcterms:created>
  <dcterms:modified xsi:type="dcterms:W3CDTF">2025-08-08T03:58:00Z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2025-04-10T00:00:00Z</vt:filetime>
  </property>
</Properties>
</file>